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Data Science in Python 2 (Advanced)</w:t>
      </w:r>
    </w:p>
    <w:p>
      <w:pPr>
        <w:spacing w:after="200"/>
      </w:pPr>
      <w:r>
        <w:rPr>
          <w:i/>
          <w:color w:val="6B7094"/>
        </w:rPr>
        <w:t>For practitioners past the basics: advanced ensembles, model explainability, deep learning for vision and text, time series — and getting models out of the notebook and into production.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Duration</w:t>
      </w:r>
    </w:p>
    <w:p>
      <w:r>
        <w:t>6 days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Intended Learners</w:t>
      </w:r>
    </w:p>
    <w:p>
      <w:r>
        <w:t>For people who already do data science for a living and keep running into problems the introductory material never covered.</w:t>
      </w:r>
    </w:p>
    <w:p>
      <w:pPr>
        <w:pStyle w:val="ListBullet"/>
        <w:spacing w:after="40"/>
      </w:pPr>
      <w:r>
        <w:t>Data scientists past the junior stage</w:t>
      </w:r>
    </w:p>
    <w:p>
      <w:pPr>
        <w:pStyle w:val="ListBullet"/>
        <w:spacing w:after="40"/>
      </w:pPr>
      <w:r>
        <w:t>Machine learning engineers</w:t>
      </w:r>
    </w:p>
    <w:p>
      <w:pPr>
        <w:pStyle w:val="ListBullet"/>
        <w:spacing w:after="40"/>
      </w:pPr>
      <w:r>
        <w:t>AI specialists and researchers</w:t>
      </w:r>
    </w:p>
    <w:p>
      <w:pPr>
        <w:pStyle w:val="ListBullet"/>
        <w:spacing w:after="40"/>
      </w:pPr>
      <w:r>
        <w:t>Quantitative analysts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Prerequisites</w:t>
      </w:r>
    </w:p>
    <w:p>
      <w:r>
        <w:t>Solid junior-level data science experience in Python, including proficiency with pandas, Matplotlib/Seaborn, and scikit-learn, plus a working conceptual grasp of model validation, hyperparameter tuning, linear models, decision trees, and the fundamentals of neural networks, NLP, and computer vision.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What You Will Learn</w:t>
      </w:r>
    </w:p>
    <w:p>
      <w:pPr>
        <w:pStyle w:val="ListBullet"/>
        <w:spacing w:after="40"/>
      </w:pPr>
      <w:r>
        <w:t>Apply advanced ensemble methods — boosting and stacking — where a single model stops being enough</w:t>
      </w:r>
    </w:p>
    <w:p>
      <w:pPr>
        <w:pStyle w:val="ListBullet"/>
        <w:spacing w:after="40"/>
      </w:pPr>
      <w:r>
        <w:t>Handle the non-standard problems: severely imbalanced datasets, time-series forecasting, and uplift modeling</w:t>
      </w:r>
    </w:p>
    <w:p>
      <w:pPr>
        <w:pStyle w:val="ListBullet"/>
        <w:spacing w:after="40"/>
      </w:pPr>
      <w:r>
        <w:t>Audit and interpret complex models with SHAP, partial dependency plots, and other explainability (XAI) techniques — and explain a specific prediction to a stakeholder</w:t>
      </w:r>
    </w:p>
    <w:p>
      <w:pPr>
        <w:pStyle w:val="ListBullet"/>
        <w:spacing w:after="40"/>
      </w:pPr>
      <w:r>
        <w:t>Build and train deep learning models for computer vision and NLP in Keras, using transfer learning to get value from pre-trained models</w:t>
      </w:r>
    </w:p>
    <w:p>
      <w:pPr>
        <w:pStyle w:val="ListBullet"/>
        <w:spacing w:after="40"/>
      </w:pPr>
      <w:r>
        <w:t>Automate feature engineering and model selection pipelines with libraries like Featuretools and EvalML</w:t>
      </w:r>
    </w:p>
    <w:p>
      <w:pPr>
        <w:pStyle w:val="ListBullet"/>
        <w:spacing w:after="40"/>
      </w:pPr>
      <w:r>
        <w:t>Deploy a model end to end — serialization, a Flask/FastAPI service, Docker, and cloud infrastructure</w:t>
      </w:r>
    </w:p>
    <w:p>
      <w:pPr>
        <w:pStyle w:val="ListBullet"/>
        <w:spacing w:after="40"/>
      </w:pPr>
      <w:r>
        <w:t>Own the whole predictive modeling lifecycle, from advanced data processing through deployment to monitoring</w:t>
      </w:r>
    </w:p>
    <w:p>
      <w:pPr>
        <w:pStyle w:val="Heading1"/>
        <w:spacing w:before="280" w:after="80"/>
      </w:pPr>
      <w:r>
        <w:rPr>
          <w:color w:val="2D3A8C"/>
          <w:sz w:val="26"/>
        </w:rPr>
        <w:t>Course Description</w:t>
      </w:r>
    </w:p>
    <w:p>
      <w:pPr>
        <w:spacing w:after="120"/>
      </w:pPr>
      <w:r>
        <w:t>You can train a random forest and cross-validate properly. The problems you face now are the ones the introductory textbooks skip: a severely imbalanced dataset, a stakeholder asking why the model made a specific prediction, or a request to turn your Jupyter notebook into a scalable live API. These are exactly the hurdles that separate a junior practitioner from a senior one.</w:t>
      </w:r>
    </w:p>
    <w:p>
      <w:pPr>
        <w:spacing w:after="120"/>
      </w:pPr>
      <w:r>
        <w:t>This course starts where the introductory ones end. Over six full training days — in a blended format combining self-paced learning with live online sessions — we work through advanced modeling on tabular data, model interpretability, deep learning for computer vision and NLP, time-series forecasting, and the full path from a trained model to a containerized service running in the cloud.</w:t>
      </w:r>
    </w:p>
    <w:p>
      <w:pPr>
        <w:spacing w:after="120"/>
      </w:pPr>
      <w:r>
        <w:t>You leave able to carry a problem end to end: choose and tune the right technique for messy, specialized data, build models whose predictions you can defend to non-technical stakeholders, and ship them in a form an engineering team can actually operate.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High-Level Curriculum</w:t>
      </w:r>
    </w:p>
    <w:p>
      <w:pPr>
        <w:spacing w:before="120" w:after="40"/>
      </w:pPr>
      <w:r>
        <w:rPr>
          <w:b/>
        </w:rPr>
        <w:t>Advanced Modeling with Tabular Data</w:t>
      </w:r>
    </w:p>
    <w:p>
      <w:pPr>
        <w:pStyle w:val="ListBullet"/>
        <w:spacing w:after="40"/>
      </w:pPr>
      <w:r>
        <w:t>Advanced feature engineering for complex structured data</w:t>
      </w:r>
    </w:p>
    <w:p>
      <w:pPr>
        <w:pStyle w:val="ListBullet"/>
        <w:spacing w:after="40"/>
      </w:pPr>
      <w:r>
        <w:t>Ensemble methods: boosting and stacking</w:t>
      </w:r>
    </w:p>
    <w:p>
      <w:pPr>
        <w:pStyle w:val="ListBullet"/>
        <w:spacing w:after="40"/>
      </w:pPr>
      <w:r>
        <w:t>Strategies for imbalanced datasets</w:t>
      </w:r>
    </w:p>
    <w:p>
      <w:pPr>
        <w:pStyle w:val="ListBullet"/>
        <w:spacing w:after="40"/>
      </w:pPr>
      <w:r>
        <w:t>Uplift modeling</w:t>
      </w:r>
    </w:p>
    <w:p>
      <w:pPr>
        <w:spacing w:before="120" w:after="40"/>
      </w:pPr>
      <w:r>
        <w:rPr>
          <w:b/>
        </w:rPr>
        <w:t>Model Interpretability and Explainable AI (XAI)</w:t>
      </w:r>
    </w:p>
    <w:p>
      <w:pPr>
        <w:pStyle w:val="ListBullet"/>
        <w:spacing w:after="40"/>
      </w:pPr>
      <w:r>
        <w:t>Partial dependency plots</w:t>
      </w:r>
    </w:p>
    <w:p>
      <w:pPr>
        <w:pStyle w:val="ListBullet"/>
        <w:spacing w:after="40"/>
      </w:pPr>
      <w:r>
        <w:t>SHAP for explaining individual predictions</w:t>
      </w:r>
    </w:p>
    <w:p>
      <w:pPr>
        <w:pStyle w:val="ListBullet"/>
        <w:spacing w:after="40"/>
      </w:pPr>
      <w:r>
        <w:t>Building stakeholder trust in model outputs</w:t>
      </w:r>
    </w:p>
    <w:p>
      <w:pPr>
        <w:spacing w:before="120" w:after="40"/>
      </w:pPr>
      <w:r>
        <w:rPr>
          <w:b/>
        </w:rPr>
        <w:t>Deep Learning for Computer Vision</w:t>
      </w:r>
    </w:p>
    <w:p>
      <w:pPr>
        <w:pStyle w:val="ListBullet"/>
        <w:spacing w:after="40"/>
      </w:pPr>
      <w:r>
        <w:t>Autoencoders for unsupervised tasks</w:t>
      </w:r>
    </w:p>
    <w:p>
      <w:pPr>
        <w:pStyle w:val="ListBullet"/>
        <w:spacing w:after="40"/>
      </w:pPr>
      <w:r>
        <w:t>Convolutional neural networks (CNNs) in Keras for image recognition</w:t>
      </w:r>
    </w:p>
    <w:p>
      <w:pPr>
        <w:spacing w:before="120" w:after="40"/>
      </w:pPr>
      <w:r>
        <w:rPr>
          <w:b/>
        </w:rPr>
        <w:t>Modern Natural Language Processing (NLP)</w:t>
      </w:r>
    </w:p>
    <w:p>
      <w:pPr>
        <w:pStyle w:val="ListBullet"/>
        <w:spacing w:after="40"/>
      </w:pPr>
      <w:r>
        <w:t>Advanced embedding techniques for textual data</w:t>
      </w:r>
    </w:p>
    <w:p>
      <w:pPr>
        <w:pStyle w:val="ListBullet"/>
        <w:spacing w:after="40"/>
      </w:pPr>
      <w:r>
        <w:t>Transfer learning with pre-trained models for specific NLP tasks</w:t>
      </w:r>
    </w:p>
    <w:p>
      <w:pPr>
        <w:spacing w:before="120" w:after="40"/>
      </w:pPr>
      <w:r>
        <w:rPr>
          <w:b/>
        </w:rPr>
        <w:t>Time Series Forecasting</w:t>
      </w:r>
    </w:p>
    <w:p>
      <w:pPr>
        <w:pStyle w:val="ListBullet"/>
        <w:spacing w:after="40"/>
      </w:pPr>
      <w:r>
        <w:t>Specialized libraries and techniques for temporal data</w:t>
      </w:r>
    </w:p>
    <w:p>
      <w:pPr>
        <w:pStyle w:val="ListBullet"/>
        <w:spacing w:after="40"/>
      </w:pPr>
      <w:r>
        <w:t>Modeling and forecasting complex time-dependent patterns</w:t>
      </w:r>
    </w:p>
    <w:p>
      <w:pPr>
        <w:spacing w:before="120" w:after="40"/>
      </w:pPr>
      <w:r>
        <w:rPr>
          <w:b/>
        </w:rPr>
        <w:t>From Model to Production</w:t>
      </w:r>
    </w:p>
    <w:p>
      <w:pPr>
        <w:pStyle w:val="ListBullet"/>
        <w:spacing w:after="40"/>
      </w:pPr>
      <w:r>
        <w:t>Model serialization</w:t>
      </w:r>
    </w:p>
    <w:p>
      <w:pPr>
        <w:pStyle w:val="ListBullet"/>
        <w:spacing w:after="40"/>
      </w:pPr>
      <w:r>
        <w:t>Building a web service with Flask/FastAPI</w:t>
      </w:r>
    </w:p>
    <w:p>
      <w:pPr>
        <w:pStyle w:val="ListBullet"/>
        <w:spacing w:after="40"/>
      </w:pPr>
      <w:r>
        <w:t>Containerization with Docker</w:t>
      </w:r>
    </w:p>
    <w:p>
      <w:pPr>
        <w:pStyle w:val="ListBullet"/>
        <w:spacing w:after="40"/>
      </w:pPr>
      <w:r>
        <w:t>Deployment to a cloud platform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