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D3A8C"/>
        </w:rPr>
        <w:t>Coding agenti: od chatovania s AI k hotovej práci</w:t>
      </w:r>
    </w:p>
    <w:p>
      <w:pPr>
        <w:spacing w:after="200"/>
      </w:pPr>
      <w:r>
        <w:rPr>
          <w:i/>
          <w:color w:val="6B7094"/>
        </w:rPr>
        <w:t>Tri hodiny o tom, prečo sa oplatí prejsť z chatu v prehliadači ku coding agentom, ako s nimi pracovať bezpečne a ako ich napojiť na systémy, v ktorých naozaj pracujete.</w:t>
      </w:r>
    </w:p>
    <w:p>
      <w:pPr>
        <w:pStyle w:val="Heading1"/>
        <w:spacing w:before="280" w:after="80"/>
      </w:pPr>
      <w:r>
        <w:rPr>
          <w:color w:val="2D3A8C"/>
          <w:sz w:val="26"/>
        </w:rPr>
        <w:t>Trvanie</w:t>
      </w:r>
    </w:p>
    <w:p>
      <w:r>
        <w:t>3 hodiny</w:t>
      </w:r>
    </w:p>
    <w:p>
      <w:pPr>
        <w:pStyle w:val="Heading1"/>
        <w:spacing w:before="280" w:after="80"/>
      </w:pPr>
      <w:r>
        <w:rPr>
          <w:color w:val="2D3A8C"/>
          <w:sz w:val="26"/>
        </w:rPr>
        <w:t>Pre koho je školenie určené</w:t>
      </w:r>
    </w:p>
    <w:p>
      <w:r>
        <w:t>Školenie je pre ľudí, ktorí ChatGPT, Claude alebo Microsoft Copilot používajú v prehliadači a majú pocit, že z chatovacieho okna už viac nedostanú. Názov môže zavádzať: coding agent nie je nástroj len pre programátorov. Využije ho každý, kto pracuje so súbormi, dokumentmi, dátami a online systémami. Všetko uvidíte naživo na pracovnom prostredí lektora, takže si vopred nemusíte nič inštalovať.</w:t>
      </w:r>
    </w:p>
    <w:p>
      <w:pPr>
        <w:pStyle w:val="ListBullet"/>
        <w:spacing w:after="40"/>
      </w:pPr>
      <w:r>
        <w:t>Vývojári, DevOps a IT špecialisti, ktorí chcú s coding agentmi pracovať systematicky</w:t>
      </w:r>
    </w:p>
    <w:p>
      <w:pPr>
        <w:pStyle w:val="ListBullet"/>
        <w:spacing w:after="40"/>
      </w:pPr>
      <w:r>
        <w:t>Analytici, konzultanti a lektori, ktorí každý týždeň opakujú tie isté kroky s dokumentmi a dátami</w:t>
      </w:r>
    </w:p>
    <w:p>
      <w:pPr>
        <w:pStyle w:val="ListBullet"/>
        <w:spacing w:after="40"/>
      </w:pPr>
      <w:r>
        <w:t>Vedúci tímov a manažéri, ktorí zvažujú, či a ako coding agentov zaviesť v tíme</w:t>
      </w:r>
    </w:p>
    <w:p>
      <w:pPr>
        <w:pStyle w:val="ListBullet"/>
        <w:spacing w:after="40"/>
      </w:pPr>
      <w:r>
        <w:t>Technicky zvedaví ľudia, ktorí si chcú zautomatizovať časť vlastnej práce</w:t>
      </w:r>
    </w:p>
    <w:p>
      <w:pPr>
        <w:pStyle w:val="Heading1"/>
        <w:spacing w:before="280" w:after="80"/>
      </w:pPr>
      <w:r>
        <w:rPr>
          <w:color w:val="2D3A8C"/>
          <w:sz w:val="26"/>
        </w:rPr>
        <w:t>Predpoklady</w:t>
      </w:r>
    </w:p>
    <w:p>
      <w:r>
        <w:t>Bežná skúsenosť s ChatGPT, Claude alebo Copilotom. Programovať nemusíte vedieť, terminál si ukážeme priamo na školení.</w:t>
      </w:r>
    </w:p>
    <w:p>
      <w:pPr>
        <w:pStyle w:val="Heading1"/>
        <w:spacing w:before="280" w:after="80"/>
      </w:pPr>
      <w:r>
        <w:rPr>
          <w:color w:val="2D3A8C"/>
          <w:sz w:val="26"/>
        </w:rPr>
        <w:t>Čo sa naučíte</w:t>
      </w:r>
    </w:p>
    <w:p>
      <w:pPr>
        <w:pStyle w:val="ListBullet"/>
        <w:spacing w:after="40"/>
      </w:pPr>
      <w:r>
        <w:t>Budete vedieť, kde chat v prehliadači prestáva stačiť: nevidí vaše súbory, ťažko sa napája na vaše systémy a prácu za vás neurobí</w:t>
      </w:r>
    </w:p>
    <w:p>
      <w:pPr>
        <w:pStyle w:val="ListBullet"/>
        <w:spacing w:after="40"/>
      </w:pPr>
      <w:r>
        <w:t>Pochopíte, z čoho sa coding agent skladá: harness, model, tokeny a cena</w:t>
      </w:r>
    </w:p>
    <w:p>
      <w:pPr>
        <w:pStyle w:val="ListBullet"/>
        <w:spacing w:after="40"/>
      </w:pPr>
      <w:r>
        <w:t>Zorientujete sa v ponuke: Claude Code, Codex, OpenCode, cloud alebo lokálny model</w:t>
      </w:r>
    </w:p>
    <w:p>
      <w:pPr>
        <w:pStyle w:val="ListBullet"/>
        <w:spacing w:after="40"/>
      </w:pPr>
      <w:r>
        <w:t>Uvidíte, ako sa agent napája na vaše systémy, od Google Drive po AWS: API kľúče, príkazový riadok, vzdialený prístup</w:t>
      </w:r>
    </w:p>
    <w:p>
      <w:pPr>
        <w:pStyle w:val="ListBullet"/>
        <w:spacing w:after="40"/>
      </w:pPr>
      <w:r>
        <w:t>Budete vedieť, ako si prácu ochrániť tam, kam agent nedosiahne: verzie v gite a obmedzené prístupové práva na strane služby, pretože na vlastnom počítači môže agent pokaziť čokoľvek</w:t>
      </w:r>
    </w:p>
    <w:p>
      <w:pPr>
        <w:pStyle w:val="ListBullet"/>
        <w:spacing w:after="40"/>
      </w:pPr>
      <w:r>
        <w:t>Budete vedieť, kedy použiť computer use: agent ovláda prehliadač ako človek, keď služba nemá programový prístup</w:t>
      </w:r>
    </w:p>
    <w:p>
      <w:pPr>
        <w:pStyle w:val="ListBullet"/>
        <w:spacing w:after="40"/>
      </w:pPr>
      <w:r>
        <w:t>Naučíte sa zadať úlohu tak, aby na nej agent pracoval aj niekoľko hodín bez vás, a autonómiu mu pridávať postupne</w:t>
      </w:r>
    </w:p>
    <w:p>
      <w:pPr>
        <w:pStyle w:val="ListBullet"/>
        <w:spacing w:after="40"/>
      </w:pPr>
      <w:r>
        <w:t>Nájdete vo vlastnej práci nudné a zdĺhavé kroky, ktoré sa oplatí zautomatizovať</w:t>
      </w:r>
    </w:p>
    <w:p>
      <w:pPr>
        <w:pStyle w:val="ListBullet"/>
        <w:spacing w:after="40"/>
      </w:pPr>
      <w:r>
        <w:t>Začnete sa pýtať inak: nie „na aký softvér agenta napojím“, ale „aký nástroj mi agent postaví“</w:t>
      </w:r>
    </w:p>
    <w:p>
      <w:pPr>
        <w:pStyle w:val="Heading1"/>
        <w:spacing w:before="280" w:after="80"/>
      </w:pPr>
      <w:r>
        <w:rPr>
          <w:color w:val="2D3A8C"/>
          <w:sz w:val="26"/>
        </w:rPr>
        <w:t>Popis kurzu</w:t>
      </w:r>
    </w:p>
    <w:p>
      <w:pPr>
        <w:spacing w:after="120"/>
      </w:pPr>
      <w:r>
        <w:t>Väčšina z nás začala s generatívnou AI vo webovom chate: ChatGPT, claude.ai, Microsoft Copilot. Je to pohodlné, ale má to jasné hranice. Model vidí len to, čo mu do okna vložíte. A keď vám poradí, výsledok aj tak musíte skopírovať, spustiť a opraviť sami. Coding agent pracuje inak. Beží priamo na vašom počítači, číta vaše súbory, spúšťa príkazy, prečíta si vlastné chybové hlášky a pokračuje, kým úloha nie je hotová.</w:t>
      </w:r>
    </w:p>
    <w:p>
      <w:pPr>
        <w:spacing w:after="120"/>
      </w:pPr>
      <w:r>
        <w:t>Prvá hodina je úvod a motivácia. Povieme si, čo coding agent je a z čoho sa skladá: harness, teda program na vašom počítači, a model, ktorý premýšľa. Ukážeme si, kde vznikajú tokeny a náklady a z čoho si dnes môžete vybrať: Claude Code, Codex alebo OpenCode, s modelom v cloude alebo s modelom, ktorý beží u vás.</w:t>
      </w:r>
    </w:p>
    <w:p>
      <w:pPr>
        <w:spacing w:after="120"/>
      </w:pPr>
      <w:r>
        <w:t>V ďalších dvoch hodinách prejdeme praktické postupy, ktoré si odnesiete do vlastnej práce. Nikto vopred nevie, na čo bude coding agent užitočný práve vám. Preto neukazujeme jeden prípad použitia, ale postupy, ktoré fungujú v rôznych profesiách: od napojenia agenta na vaše systémy cez ochranu práce a dlhé samostatné behy až po nástroje, ktoré si necháte postaviť namiesto toho, aby ste ich kupovali. Každý postup uvidíte na skutočnom príklade z praxe lektora: školiace materiály synchronizované medzi gitom a Google Drive, webové stránky nasadzované na AWS, spracovanie čerstvo natočených videí a kniha, ktorú agent vysádzal programom, čo si sám napísal.</w:t>
      </w:r>
    </w:p>
    <w:p>
      <w:pPr>
        <w:pStyle w:val="Heading1"/>
        <w:spacing w:before="280" w:after="80"/>
      </w:pPr>
      <w:r>
        <w:rPr>
          <w:color w:val="2D3A8C"/>
          <w:sz w:val="26"/>
        </w:rPr>
        <w:t>Rámcová osnova kurzu</w:t>
      </w:r>
    </w:p>
    <w:p>
      <w:pPr>
        <w:spacing w:before="120" w:after="40"/>
      </w:pPr>
      <w:r>
        <w:rPr>
          <w:b/>
        </w:rPr>
        <w:t>Prečo nezostať pri chatovacom okne</w:t>
      </w:r>
    </w:p>
    <w:p>
      <w:pPr>
        <w:pStyle w:val="ListBullet"/>
        <w:spacing w:after="40"/>
      </w:pPr>
      <w:r>
        <w:t>Kde webové rozhrania nestačia: prístup k dátam, integrácie, schopnosť niečo urobiť</w:t>
      </w:r>
    </w:p>
    <w:p>
      <w:pPr>
        <w:pStyle w:val="ListBullet"/>
        <w:spacing w:after="40"/>
      </w:pPr>
      <w:r>
        <w:t>Čo je coding agent: harness a model, tokeny a náklady</w:t>
      </w:r>
    </w:p>
    <w:p>
      <w:pPr>
        <w:pStyle w:val="ListBullet"/>
        <w:spacing w:after="40"/>
      </w:pPr>
      <w:r>
        <w:t>Z čoho si vybrať: Claude Code, Codex, OpenCode, cloud alebo lokálny model, predplatné alebo API</w:t>
      </w:r>
    </w:p>
    <w:p>
      <w:pPr>
        <w:pStyle w:val="ListBullet"/>
        <w:spacing w:after="40"/>
      </w:pPr>
      <w:r>
        <w:t>Základné pravidlá: pracovný priečinok, súbor s inštrukciami, oprávnenia, práca s kontextom</w:t>
      </w:r>
    </w:p>
    <w:p>
      <w:pPr>
        <w:spacing w:before="120" w:after="40"/>
      </w:pPr>
      <w:r>
        <w:rPr>
          <w:b/>
        </w:rPr>
        <w:t>Napojenie na systémy a ochrana práce</w:t>
      </w:r>
    </w:p>
    <w:p>
      <w:pPr>
        <w:pStyle w:val="ListBullet"/>
        <w:spacing w:after="40"/>
      </w:pPr>
      <w:r>
        <w:t>Integrácie: API kľúče, nástroje príkazového riadka a vzdialený prístup, od Google Drive po AWS</w:t>
      </w:r>
    </w:p>
    <w:p>
      <w:pPr>
        <w:pStyle w:val="ListBullet"/>
        <w:spacing w:after="40"/>
      </w:pPr>
      <w:r>
        <w:t>Ochrana na strane služby: verzie v gite, chránené vetvy, obmedzené prístupové práva</w:t>
      </w:r>
    </w:p>
    <w:p>
      <w:pPr>
        <w:pStyle w:val="ListBullet"/>
        <w:spacing w:after="40"/>
      </w:pPr>
      <w:r>
        <w:t>Computer use: agent v prehliadači, keď služba nemá programový prístup</w:t>
      </w:r>
    </w:p>
    <w:p>
      <w:pPr>
        <w:pStyle w:val="ListBullet"/>
        <w:spacing w:after="40"/>
      </w:pPr>
      <w:r>
        <w:t>Ďalšie modely ako nástroj: kľúč k OpenAI alebo OpenRouter pre agenta, s limitom výdavkov</w:t>
      </w:r>
    </w:p>
    <w:p>
      <w:pPr>
        <w:spacing w:before="120" w:after="40"/>
      </w:pPr>
      <w:r>
        <w:rPr>
          <w:b/>
        </w:rPr>
        <w:t>Autonómia a automatizácia</w:t>
      </w:r>
    </w:p>
    <w:p>
      <w:pPr>
        <w:pStyle w:val="ListBullet"/>
        <w:spacing w:after="40"/>
      </w:pPr>
      <w:r>
        <w:t>Dlhé behy: ako zadať úlohu a jej výstupy, aby agent pracoval hodiny samostatne</w:t>
      </w:r>
    </w:p>
    <w:p>
      <w:pPr>
        <w:pStyle w:val="ListBullet"/>
        <w:spacing w:after="40"/>
      </w:pPr>
      <w:r>
        <w:t>Autonómia po krokoch: najprv plán, potom automatické oprávnenia a subagenti na paralelnú prácu</w:t>
      </w:r>
    </w:p>
    <w:p>
      <w:pPr>
        <w:pStyle w:val="ListBullet"/>
        <w:spacing w:after="40"/>
      </w:pPr>
      <w:r>
        <w:t>Automatizácia vlastnej práce: nudné a zdĺhavé kroky ako opakovateľné skills</w:t>
      </w:r>
    </w:p>
    <w:p>
      <w:pPr>
        <w:pStyle w:val="ListBullet"/>
        <w:spacing w:after="40"/>
      </w:pPr>
      <w:r>
        <w:t>Agent, ktorý sa učí: pamäť, zoznam minulých chýb, doladenie automatizácie po prvých behoch</w:t>
      </w:r>
    </w:p>
    <w:p>
      <w:pPr>
        <w:spacing w:before="120" w:after="40"/>
      </w:pPr>
      <w:r>
        <w:rPr>
          <w:b/>
        </w:rPr>
        <w:t>O úroveň vyššie: agent ako tvorca nástrojov</w:t>
      </w:r>
    </w:p>
    <w:p>
      <w:pPr>
        <w:pStyle w:val="ListBullet"/>
        <w:spacing w:after="40"/>
      </w:pPr>
      <w:r>
        <w:t>Od napájania na systémy k ich tvorbe: agent napíše nástroj, ktorý by ste si inak kúpili</w:t>
      </w:r>
    </w:p>
    <w:p>
      <w:pPr>
        <w:pStyle w:val="ListBullet"/>
        <w:spacing w:after="40"/>
      </w:pPr>
      <w:r>
        <w:t>Príklady: sadzba knihy, generátor čiarových kódov, kniha jázd, web bez platenej platformy</w:t>
      </w:r>
    </w:p>
    <w:p>
      <w:pPr>
        <w:pStyle w:val="ListBullet"/>
        <w:spacing w:after="40"/>
      </w:pPr>
      <w:r>
        <w:t>Kde sa oplatí zrušiť predplatné za softvér a kde nie</w:t>
      </w:r>
    </w:p>
    <w:p>
      <w:pPr>
        <w:pStyle w:val="ListBullet"/>
        <w:spacing w:after="40"/>
      </w:pPr>
      <w:r>
        <w:t>Ako začať vo firme: prvé kroky, bezpečnosť a dohoda s IT</w:t>
      </w:r>
    </w:p>
    <w:p>
      <w:pPr>
        <w:pStyle w:val="Heading1"/>
        <w:spacing w:before="280" w:after="80"/>
      </w:pPr>
      <w:r>
        <w:rPr>
          <w:color w:val="2D3A8C"/>
          <w:sz w:val="26"/>
        </w:rPr>
        <w:t>Kontakt</w:t>
      </w:r>
    </w:p>
    <w:p>
      <w:r>
        <w:t xml:space="preserve">Každé školenie sa dá prispôsobiť hĺbkou, dĺžkou aj zameraním. Termín a cenu si dohodnete s Robertom Barcikom na adrese </w:t>
      </w:r>
      <w:hyperlink r:id="rId9">
        <w:r>
          <w:rPr>
            <w:color w:val="2A4BD7"/>
            <w:u w:val="single"/>
          </w:rPr>
          <w:t>robert@barcik.training</w:t>
        </w:r>
      </w:hyperlink>
      <w:r>
        <w:t xml:space="preserve">. Ďalšie školenia: </w:t>
      </w:r>
      <w:hyperlink r:id="rId10">
        <w:r>
          <w:rPr>
            <w:color w:val="2A4BD7"/>
            <w:u w:val="single"/>
          </w:rPr>
          <w:t>barcik.training</w:t>
        </w:r>
      </w:hyperlink>
      <w:r>
        <w:t>.</w:t>
      </w:r>
    </w:p>
    <w:sectPr w:rsidR="00FC693F" w:rsidRPr="0006063C" w:rsidSect="00034616">
      <w:footerReference w:type="default" r:id="rId11"/>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unito">
    <w:charset w:val="00"/>
    <w:family w:val="swiss"/>
    <w:pitch w:val="variable"/>
    <w:embedRegular r:id="rId1" w:fontKey="{49C11D1E-995B-5D80-843F-712A1ABFFE96}"/>
    <w:embedBold r:id="rId2" w:fontKey="{ACECB4A6-FC84-56FC-98E2-3D987B94B282}"/>
    <w:embedItalic r:id="rId3" w:fontKey="{35B6F352-A66E-5546-80EB-F6494B4A3743}"/>
    <w:embedBoldItalic r:id="rId4" w:fontKey="{CBE22F08-14EC-5067-91F6-A8539BEE04D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094"/>
        <w:sz w:val="16"/>
      </w:rPr>
      <w:t xml:space="preserve">Robert Barcik · LearningDoe s.r.o. · </w:t>
    </w:r>
    <w:hyperlink r:id="rId1">
      <w:r>
        <w:rPr>
          <w:color w:val="6B7094"/>
          <w:sz w:val="16"/>
          <w:u w:val="none"/>
        </w:rPr>
        <w:t>robert@barcik.training</w:t>
      </w:r>
    </w:hyperlink>
    <w:r>
      <w:rPr>
        <w:color w:val="6B7094"/>
        <w:sz w:val="16"/>
      </w:rPr>
      <w:t xml:space="preserve"> · barcik.training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unito" w:hAnsi="Nunito" w:cs="Nunito" w:eastAsia="Nuni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unito" w:hAnsi="Nunito" w:cs="Nunito" w:eastAsia="Nunit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unito" w:hAnsi="Nunito" w:cs="Nunito" w:eastAsia="Nunit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Nunito" w:hAnsi="Nunito" w:cs="Nunito" w:eastAsia="Nunito"/>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unito" w:hAnsi="Nunito" w:cs="Nunito" w:eastAsia="Nunito"/>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Nunito" w:hAnsi="Nunito" w:cs="Nunito" w:eastAsia="Nunito"/>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Nunito" w:hAnsi="Nunito" w:cs="Nunito" w:eastAsia="Nunito"/>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Nunito" w:hAnsi="Nunito" w:cs="Nunito" w:eastAsia="Nunito"/>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Nunito" w:hAnsi="Nunito" w:cs="Nunito" w:eastAsia="Nunito"/>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Nunito" w:hAnsi="Nunito" w:cs="Nunito" w:eastAsia="Nunito"/>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Nunito" w:hAnsi="Nunito" w:cs="Nunito" w:eastAsia="Nunito"/>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Nunito" w:hAnsi="Nunito" w:cs="Nunito" w:eastAsia="Nunito"/>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Nunito" w:hAnsi="Nunito" w:cs="Nunito" w:eastAsia="Nunito"/>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Nunito" w:hAnsi="Nunito" w:cs="Nunito" w:eastAsia="Nunito"/>
      <w:b/>
      <w:bCs/>
      <w:color w:val="4F81BD" w:themeColor="accent1"/>
      <w:sz w:val="26"/>
      <w:szCs w:val="26"/>
    </w:rPr>
  </w:style>
  <w:style w:type="character" w:customStyle="1" w:styleId="Heading3Char">
    <w:name w:val="Heading 3 Char"/>
    <w:basedOn w:val="DefaultParagraphFont"/>
    <w:link w:val="Heading3"/>
    <w:uiPriority w:val="9"/>
    <w:rsid w:val="00FC693F"/>
    <w:rPr>
      <w:rFonts w:ascii="Nunito" w:hAnsi="Nunito" w:cs="Nunito" w:eastAsia="Nunito"/>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Nunito" w:hAnsi="Nunito" w:cs="Nunito" w:eastAsia="Nunito"/>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Nunito" w:hAnsi="Nunito" w:cs="Nunito" w:eastAsia="Nunito"/>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Nunito" w:hAnsi="Nunito" w:cs="Nunito" w:eastAsia="Nunito"/>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Nunito" w:hAnsi="Nunito" w:cs="Nunito" w:eastAsia="Nunito"/>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unito" w:hAnsi="Nunito" w:cs="Nunito" w:eastAsia="Nun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Nunito" w:hAnsi="Nunito" w:cs="Nunito" w:eastAsia="Nunito"/>
      <w:sz w:val="20"/>
      <w:szCs w:val="20"/>
    </w:rPr>
  </w:style>
  <w:style w:type="character" w:customStyle="1" w:styleId="MacroTextChar">
    <w:name w:val="Macro Text Char"/>
    <w:basedOn w:val="DefaultParagraphFont"/>
    <w:link w:val="MacroText"/>
    <w:uiPriority w:val="99"/>
    <w:rsid w:val="0029639D"/>
    <w:rPr>
      <w:rFonts w:ascii="Nunito" w:hAnsi="Nunito" w:cs="Nunito" w:eastAsia="Nunito"/>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Nunito" w:hAnsi="Nunito" w:cs="Nunito" w:eastAsia="Nunito"/>
      <w:b/>
      <w:bCs/>
      <w:i/>
      <w:iCs/>
      <w:color w:val="4F81BD" w:themeColor="accent1"/>
    </w:rPr>
  </w:style>
  <w:style w:type="character" w:customStyle="1" w:styleId="Heading5Char">
    <w:name w:val="Heading 5 Char"/>
    <w:basedOn w:val="DefaultParagraphFont"/>
    <w:link w:val="Heading5"/>
    <w:uiPriority w:val="9"/>
    <w:semiHidden/>
    <w:rsid w:val="00FC693F"/>
    <w:rPr>
      <w:rFonts w:ascii="Nunito" w:hAnsi="Nunito" w:cs="Nunito" w:eastAsia="Nunito"/>
      <w:color w:val="243F60" w:themeColor="accent1" w:themeShade="7F"/>
    </w:rPr>
  </w:style>
  <w:style w:type="character" w:customStyle="1" w:styleId="Heading6Char">
    <w:name w:val="Heading 6 Char"/>
    <w:basedOn w:val="DefaultParagraphFont"/>
    <w:link w:val="Heading6"/>
    <w:uiPriority w:val="9"/>
    <w:semiHidden/>
    <w:rsid w:val="00FC693F"/>
    <w:rPr>
      <w:rFonts w:ascii="Nunito" w:hAnsi="Nunito" w:cs="Nunito" w:eastAsia="Nunito"/>
      <w:i/>
      <w:iCs/>
      <w:color w:val="243F60" w:themeColor="accent1" w:themeShade="7F"/>
    </w:rPr>
  </w:style>
  <w:style w:type="character" w:customStyle="1" w:styleId="Heading7Char">
    <w:name w:val="Heading 7 Char"/>
    <w:basedOn w:val="DefaultParagraphFont"/>
    <w:link w:val="Heading7"/>
    <w:uiPriority w:val="9"/>
    <w:semiHidden/>
    <w:rsid w:val="00FC693F"/>
    <w:rPr>
      <w:rFonts w:ascii="Nunito" w:hAnsi="Nunito" w:cs="Nunito" w:eastAsia="Nunito"/>
      <w:i/>
      <w:iCs/>
      <w:color w:val="404040" w:themeColor="text1" w:themeTint="BF"/>
    </w:rPr>
  </w:style>
  <w:style w:type="character" w:customStyle="1" w:styleId="Heading8Char">
    <w:name w:val="Heading 8 Char"/>
    <w:basedOn w:val="DefaultParagraphFont"/>
    <w:link w:val="Heading8"/>
    <w:uiPriority w:val="9"/>
    <w:semiHidden/>
    <w:rsid w:val="00FC693F"/>
    <w:rPr>
      <w:rFonts w:ascii="Nunito" w:hAnsi="Nunito" w:cs="Nunito" w:eastAsia="Nunito"/>
      <w:color w:val="4F81BD" w:themeColor="accent1"/>
      <w:sz w:val="20"/>
      <w:szCs w:val="20"/>
    </w:rPr>
  </w:style>
  <w:style w:type="character" w:customStyle="1" w:styleId="Heading9Char">
    <w:name w:val="Heading 9 Char"/>
    <w:basedOn w:val="DefaultParagraphFont"/>
    <w:link w:val="Heading9"/>
    <w:uiPriority w:val="9"/>
    <w:semiHidden/>
    <w:rsid w:val="00FC693F"/>
    <w:rPr>
      <w:rFonts w:ascii="Nunito" w:hAnsi="Nunito" w:cs="Nunito" w:eastAsia="Nunito"/>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robert@barcik.training" TargetMode="External"/><Relationship Id="rId10" Type="http://schemas.openxmlformats.org/officeDocument/2006/relationships/hyperlink" Target="https://barcik.training/trainings.html" TargetMode="External"/><Relationship Id="rId11"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robert@barcik.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