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2D3A8C"/>
        </w:rPr>
        <w:t>Inžinier generatívnej AI</w:t>
      </w:r>
    </w:p>
    <w:p>
      <w:pPr>
        <w:spacing w:after="200"/>
      </w:pPr>
      <w:r>
        <w:rPr>
          <w:i/>
          <w:color w:val="6B7094"/>
        </w:rPr>
        <w:t>Praktický inžiniersky track: volanie modelov z Pythonu, retrieval nad vlastnými dátami, agenti cez ADK a MCP, testovanie toho, čo postavíte, a práca s coding agentmi — súčasný profesionálny stack, nie exkurzia po frameworkoch.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Trvanie</w:t>
      </w:r>
    </w:p>
    <w:p>
      <w:r>
        <w:t>4-6 days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 koho je školenie určené</w:t>
      </w:r>
    </w:p>
    <w:p>
      <w:r>
        <w:t>Určené pre technických ľudí, ktorí budú počas školenia písať a spúšťať kód. Track je modulárny: tímy si vyberú dni podľa svojho stacku a východiskovej úrovne.</w:t>
      </w:r>
    </w:p>
    <w:p>
      <w:pPr>
        <w:pStyle w:val="ListBullet"/>
        <w:spacing w:after="40"/>
      </w:pPr>
      <w:r>
        <w:t>Softvéroví inžinieri a vývojári</w:t>
      </w:r>
    </w:p>
    <w:p>
      <w:pPr>
        <w:pStyle w:val="ListBullet"/>
        <w:spacing w:after="40"/>
      </w:pPr>
      <w:r>
        <w:t>AI / ML inžinieri</w:t>
      </w:r>
    </w:p>
    <w:p>
      <w:pPr>
        <w:pStyle w:val="ListBullet"/>
        <w:spacing w:after="40"/>
      </w:pPr>
      <w:r>
        <w:t>DevOps a platformoví inžinieri</w:t>
      </w:r>
    </w:p>
    <w:p>
      <w:pPr>
        <w:pStyle w:val="ListBullet"/>
        <w:spacing w:after="40"/>
      </w:pPr>
      <w:r>
        <w:t>Solution architekti, ktorí chcú zostať blízko kódu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Predpoklady</w:t>
      </w:r>
    </w:p>
    <w:p>
      <w:r>
        <w:t>Skúsenosť s programovaním v ľubovoľnom jazyku (pracujeme v Pythone; modul základov Pythonu je súčasťou pre tých, ktorí prichádzajú odinakiaľ). Predchádzajúca skúsenosť s GenAI nie je potrebná.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Čo sa naučíte</w:t>
      </w:r>
    </w:p>
    <w:p>
      <w:pPr>
        <w:pStyle w:val="ListBullet"/>
        <w:spacing w:after="40"/>
      </w:pPr>
      <w:r>
        <w:t>Sebaisto volať komerčné LLM API z Pythonu: structured outputs, function calling, prompt engineering, ktorý prežije produkciu, a kontrola nákladov</w:t>
      </w:r>
    </w:p>
    <w:p>
      <w:pPr>
        <w:pStyle w:val="ListBullet"/>
        <w:spacing w:after="40"/>
      </w:pPr>
      <w:r>
        <w:t>Spúšťať open-source modely z Hugging Face a Ollama — a vedieť, kedy porazia API od dodávateľa a kedy nie</w:t>
      </w:r>
    </w:p>
    <w:p>
      <w:pPr>
        <w:pStyle w:val="ListBullet"/>
        <w:spacing w:after="40"/>
      </w:pPr>
      <w:r>
        <w:t>Postaviť retrieval-augmented generation (RAG) od začiatku do konca: embeddingy, vektorové databázy (ChromaDB, Pinecone), LlamaIndex, grafový retrieval a bezpečnostné slabiny každého z nich</w:t>
      </w:r>
    </w:p>
    <w:p>
      <w:pPr>
        <w:pStyle w:val="ListBullet"/>
        <w:spacing w:after="40"/>
      </w:pPr>
      <w:r>
        <w:t>Navrhovať a nasadzovať agentov s Google Agent Development Kit (ADK): nástroje, guardraily, risk-based návrh nástrojov a debugovanie cez vizuálny event-stream debugger</w:t>
      </w:r>
    </w:p>
    <w:p>
      <w:pPr>
        <w:pStyle w:val="ListBullet"/>
        <w:spacing w:after="40"/>
      </w:pPr>
      <w:r>
        <w:t>Sprístupniť vlastné systémy ľubovoľnému modelu cez Model Context Protocol (MCP) — servery a klientov stavať, nie len používať</w:t>
      </w:r>
    </w:p>
    <w:p>
      <w:pPr>
        <w:pStyle w:val="ListBullet"/>
        <w:spacing w:after="40"/>
      </w:pPr>
      <w:r>
        <w:t>Poriadne testovať GenAI systémy: od manuálnych kontrol po automatizované evaluačné pipeline, LLM-as-judge, testovanie agentov a bezpečnostné testy proti prompt injection a úniku dát</w:t>
      </w:r>
    </w:p>
    <w:p>
      <w:pPr>
        <w:pStyle w:val="ListBullet"/>
        <w:spacing w:after="40"/>
      </w:pPr>
      <w:r>
        <w:t>Používať coding agentov (Claude Code a ďalších) ako inžiniersky multiplikátor a rozumieť, čo EU AI Act vyžaduje od systémov, ktoré staviate — logovanie, traceability, dokumentácia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Popis kurzu</w:t>
      </w:r>
    </w:p>
    <w:p>
      <w:pPr>
        <w:spacing w:after="120"/>
      </w:pPr>
      <w:r>
        <w:t>Medzi „raz som zavolal LLM API" a „viem dať GenAI systém pred používateľov a pokojne spať" je veľká medzera. Toto školenie pokrýva práve ju. Je postavené na kóde: každý koncept prichádza ako funkčný príklad, ktorý spustíte a upravíte — z rovnakých materiálov ako naše kurzy o GenAI v Pythone, vektorových databázach, ADK, MCP a testovaní GenAI.</w:t>
      </w:r>
    </w:p>
    <w:p>
      <w:pPr>
        <w:spacing w:after="120"/>
      </w:pPr>
      <w:r>
        <w:t>Track kopíruje, ako skutočné systémy rastú. Začínate priamou prácou s API v Pythone — structured outputs, function calling, prompt engineering — a open-source alternatívami cez Hugging Face a Ollama. Potom retrieval: embeddingy a vektorové databázy poriadne, vrátane zabezpečenia RAG proti útokom, ktoré sa naozaj dejú. Potom agenti: Google Agent Development Kit ako orchestračná vrstva a Model Context Protocol na prepojenie modelov s vašimi nástrojmi a dátami — vrátane písania vlastných MCP serverov. Druhou polovicou sa tiahne testovanie: evaluačné pipeline, LLM-as-judge a bezpečnostné testy, pretože systém, ktorý neviete vyhodnotiť, neviete ani nasadiť. Končíme coding agentmi ako súčasťou inžinierskej práce a technickými požiadavkami EU AI Act preloženými do implementačných vzorov.</w:t>
      </w:r>
    </w:p>
    <w:p>
      <w:pPr>
        <w:spacing w:after="120"/>
      </w:pPr>
      <w:r>
        <w:t>Odchádzate s repozitárom funkčných príkladov ku každej téme, úsudkom na výber medzi API dodávateľa, open-source modelom a agentným frameworkom pre daný problém, a testovacím setupom, ktorý viete na vlastných systémoch použiť hneď ďalší týždeň.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Rámcová osnova kurzu</w:t>
      </w:r>
    </w:p>
    <w:p>
      <w:pPr>
        <w:spacing w:before="120" w:after="40"/>
      </w:pPr>
      <w:r>
        <w:rPr>
          <w:b/>
        </w:rPr>
        <w:t>GenAI v Pythone: základ</w:t>
      </w:r>
    </w:p>
    <w:p>
      <w:pPr>
        <w:pStyle w:val="ListBullet"/>
        <w:spacing w:after="40"/>
      </w:pPr>
      <w:r>
        <w:t>Základy Pythonu a príprava prostredia</w:t>
      </w:r>
    </w:p>
    <w:p>
      <w:pPr>
        <w:pStyle w:val="ListBullet"/>
        <w:spacing w:after="40"/>
      </w:pPr>
      <w:r>
        <w:t>Komerčné API: chat, structured outputs, function calling, kontrola nákladov</w:t>
      </w:r>
    </w:p>
    <w:p>
      <w:pPr>
        <w:pStyle w:val="ListBullet"/>
        <w:spacing w:after="40"/>
      </w:pPr>
      <w:r>
        <w:t>Prompt engineering, ktorý obstojí v produkcii</w:t>
      </w:r>
    </w:p>
    <w:p>
      <w:pPr>
        <w:pStyle w:val="ListBullet"/>
        <w:spacing w:after="40"/>
      </w:pPr>
      <w:r>
        <w:t>Open-source modely: Hugging Face a Ollama</w:t>
      </w:r>
    </w:p>
    <w:p>
      <w:pPr>
        <w:pStyle w:val="ListBullet"/>
        <w:spacing w:after="40"/>
      </w:pPr>
      <w:r>
        <w:t>Projekty: extrakcia, klasifikácia, generovacie pipeline</w:t>
      </w:r>
    </w:p>
    <w:p>
      <w:pPr>
        <w:spacing w:before="120" w:after="40"/>
      </w:pPr>
      <w:r>
        <w:rPr>
          <w:b/>
        </w:rPr>
        <w:t>Retrieval a vektorové databázy</w:t>
      </w:r>
    </w:p>
    <w:p>
      <w:pPr>
        <w:pStyle w:val="ListBullet"/>
        <w:spacing w:after="40"/>
      </w:pPr>
      <w:r>
        <w:t>Embeddingy a similarity search od základov</w:t>
      </w:r>
    </w:p>
    <w:p>
      <w:pPr>
        <w:pStyle w:val="ListBullet"/>
        <w:spacing w:after="40"/>
      </w:pPr>
      <w:r>
        <w:t>ChromaDB a Pinecone prakticky</w:t>
      </w:r>
    </w:p>
    <w:p>
      <w:pPr>
        <w:pStyle w:val="ListBullet"/>
        <w:spacing w:after="40"/>
      </w:pPr>
      <w:r>
        <w:t>LlamaIndex pre dokumentové pipeline</w:t>
      </w:r>
    </w:p>
    <w:p>
      <w:pPr>
        <w:pStyle w:val="ListBullet"/>
        <w:spacing w:after="40"/>
      </w:pPr>
      <w:r>
        <w:t>Grafové databázy a štruktúrovaný retrieval</w:t>
      </w:r>
    </w:p>
    <w:p>
      <w:pPr>
        <w:pStyle w:val="ListBullet"/>
        <w:spacing w:after="40"/>
      </w:pPr>
      <w:r>
        <w:t>Zabezpečenie RAG: poisoning, únik dát, riadenie prístupu</w:t>
      </w:r>
    </w:p>
    <w:p>
      <w:pPr>
        <w:spacing w:before="120" w:after="40"/>
      </w:pPr>
      <w:r>
        <w:rPr>
          <w:b/>
        </w:rPr>
        <w:t>Agenti: ADK a MCP</w:t>
      </w:r>
    </w:p>
    <w:p>
      <w:pPr>
        <w:pStyle w:val="ListBullet"/>
        <w:spacing w:after="40"/>
      </w:pPr>
      <w:r>
        <w:t>Mentálny model agenta a štyri primitívy ADK</w:t>
      </w:r>
    </w:p>
    <w:p>
      <w:pPr>
        <w:pStyle w:val="ListBullet"/>
        <w:spacing w:after="40"/>
      </w:pPr>
      <w:r>
        <w:t>Nástroje: Python funkcie, REST API, MCP servery, agenti ako nástroje</w:t>
      </w:r>
    </w:p>
    <w:p>
      <w:pPr>
        <w:pStyle w:val="ListBullet"/>
        <w:spacing w:after="40"/>
      </w:pPr>
      <w:r>
        <w:t>Risk-based návrh nástrojov a kam patria guardraily</w:t>
      </w:r>
    </w:p>
    <w:p>
      <w:pPr>
        <w:pStyle w:val="ListBullet"/>
        <w:spacing w:after="40"/>
      </w:pPr>
      <w:r>
        <w:t>Stavba a debugovanie cez adk web</w:t>
      </w:r>
    </w:p>
    <w:p>
      <w:pPr>
        <w:pStyle w:val="ListBullet"/>
        <w:spacing w:after="40"/>
      </w:pPr>
      <w:r>
        <w:t>MCP do hĺbky: servery, klienti, resources, prompty, sampling</w:t>
      </w:r>
    </w:p>
    <w:p>
      <w:pPr>
        <w:spacing w:before="120" w:after="40"/>
      </w:pPr>
      <w:r>
        <w:rPr>
          <w:b/>
        </w:rPr>
        <w:t>Testovanie a bezpečnosť</w:t>
      </w:r>
    </w:p>
    <w:p>
      <w:pPr>
        <w:pStyle w:val="ListBullet"/>
        <w:spacing w:after="40"/>
      </w:pPr>
      <w:r>
        <w:t>Od manuálneho testovania k automatizovaným evaluačným pipeline</w:t>
      </w:r>
    </w:p>
    <w:p>
      <w:pPr>
        <w:pStyle w:val="ListBullet"/>
        <w:spacing w:after="40"/>
      </w:pPr>
      <w:r>
        <w:t>LLM-as-judge a jeho slabiny</w:t>
      </w:r>
    </w:p>
    <w:p>
      <w:pPr>
        <w:pStyle w:val="ListBullet"/>
        <w:spacing w:after="40"/>
      </w:pPr>
      <w:r>
        <w:t>Testovanie agentov end-to-end</w:t>
      </w:r>
    </w:p>
    <w:p>
      <w:pPr>
        <w:pStyle w:val="ListBullet"/>
        <w:spacing w:after="40"/>
      </w:pPr>
      <w:r>
        <w:t>Bezpečnostné testy: prompt injection, nebezpečné výstupy, únik dát</w:t>
      </w:r>
    </w:p>
    <w:p>
      <w:pPr>
        <w:spacing w:before="120" w:after="40"/>
      </w:pPr>
      <w:r>
        <w:rPr>
          <w:b/>
        </w:rPr>
        <w:t>Moderný workflow</w:t>
      </w:r>
    </w:p>
    <w:p>
      <w:pPr>
        <w:pStyle w:val="ListBullet"/>
        <w:spacing w:after="40"/>
      </w:pPr>
      <w:r>
        <w:t>Coding agenti (Claude Code a ďalší) v inžinierskej praxi</w:t>
      </w:r>
    </w:p>
    <w:p>
      <w:pPr>
        <w:pStyle w:val="ListBullet"/>
        <w:spacing w:after="40"/>
      </w:pPr>
      <w:r>
        <w:t>EU AI Act pre vývojárov: logovanie, traceability, dokumentačné vzory</w:t>
      </w:r>
    </w:p>
    <w:p>
      <w:pPr>
        <w:pStyle w:val="ListBullet"/>
        <w:spacing w:after="40"/>
      </w:pPr>
      <w:r>
        <w:t>Architektonické review: skladanie dielov pre váš use case</w:t>
      </w:r>
    </w:p>
    <w:sectPr w:rsidR="00FC693F" w:rsidRPr="0006063C" w:rsidSect="00034616">
      <w:footerReference w:type="default" r:id="rId9"/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7094"/>
        <w:sz w:val="16"/>
      </w:rPr>
      <w:t>Robert Barcik — LearningDoe s.r.o. — barcik.training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